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6B" w:rsidRPr="0069406B" w:rsidRDefault="0069406B" w:rsidP="00AC2BCF">
      <w:pPr>
        <w:spacing w:after="200"/>
        <w:ind w:left="-993" w:right="-425"/>
        <w:contextualSpacing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9406B">
        <w:rPr>
          <w:rFonts w:eastAsiaTheme="minorHAnsi"/>
          <w:b/>
          <w:sz w:val="28"/>
          <w:szCs w:val="28"/>
          <w:u w:val="single"/>
          <w:lang w:eastAsia="en-US"/>
        </w:rPr>
        <w:t>ОГЭ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– 2015. Задание </w:t>
      </w:r>
      <w:r w:rsidRPr="0069406B">
        <w:rPr>
          <w:rFonts w:eastAsiaTheme="minorHAnsi"/>
          <w:b/>
          <w:sz w:val="28"/>
          <w:szCs w:val="28"/>
          <w:u w:val="single"/>
          <w:lang w:eastAsia="en-US"/>
        </w:rPr>
        <w:t>6</w:t>
      </w:r>
    </w:p>
    <w:p w:rsidR="0069406B" w:rsidRPr="0069406B" w:rsidRDefault="0069406B" w:rsidP="00AC2BCF">
      <w:pPr>
        <w:spacing w:after="240"/>
        <w:ind w:left="-993" w:right="-143"/>
        <w:contextualSpacing/>
        <w:jc w:val="center"/>
        <w:rPr>
          <w:b/>
          <w:u w:val="single"/>
        </w:rPr>
      </w:pPr>
    </w:p>
    <w:p w:rsidR="0069406B" w:rsidRPr="0069406B" w:rsidRDefault="00AC2BCF" w:rsidP="00AC2BCF">
      <w:pPr>
        <w:spacing w:after="240"/>
        <w:ind w:left="-993" w:right="-143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Замена данного слова или выражения стилистически нейтральным синонимом</w:t>
      </w:r>
    </w:p>
    <w:p w:rsidR="0069406B" w:rsidRDefault="0069406B" w:rsidP="00AC2BCF">
      <w:pPr>
        <w:spacing w:after="240"/>
        <w:ind w:left="-993" w:right="-143"/>
        <w:contextualSpacing/>
        <w:jc w:val="center"/>
        <w:rPr>
          <w:b/>
          <w:u w:val="single"/>
        </w:rPr>
      </w:pPr>
    </w:p>
    <w:p w:rsidR="0069406B" w:rsidRPr="0069406B" w:rsidRDefault="0069406B" w:rsidP="00AC2BCF">
      <w:pPr>
        <w:spacing w:after="240" w:line="360" w:lineRule="auto"/>
        <w:ind w:left="-993" w:right="-143"/>
        <w:contextualSpacing/>
        <w:jc w:val="both"/>
        <w:rPr>
          <w:i/>
        </w:rPr>
      </w:pPr>
      <w:r w:rsidRPr="0069406B">
        <w:rPr>
          <w:b/>
          <w:i/>
          <w:u w:val="single"/>
        </w:rPr>
        <w:t>Пример задания 6.</w:t>
      </w:r>
      <w:r w:rsidRPr="0069406B">
        <w:rPr>
          <w:b/>
          <w:i/>
        </w:rPr>
        <w:t xml:space="preserve"> </w:t>
      </w:r>
      <w:r w:rsidRPr="0069406B">
        <w:rPr>
          <w:i/>
        </w:rPr>
        <w:t>Замените разговорное слово УЙМА из предложения 10 стилистически нейтральным синонимом. Напишите это слово.</w:t>
      </w:r>
    </w:p>
    <w:p w:rsidR="0069406B" w:rsidRDefault="0069406B" w:rsidP="00AC2BCF">
      <w:pPr>
        <w:spacing w:after="240" w:line="360" w:lineRule="auto"/>
        <w:ind w:left="-993" w:right="-143"/>
        <w:contextualSpacing/>
        <w:jc w:val="both"/>
      </w:pPr>
      <w:r>
        <w:t xml:space="preserve">(10) – Причин уйма. </w:t>
      </w:r>
    </w:p>
    <w:p w:rsidR="0069406B" w:rsidRDefault="0069406B" w:rsidP="00AC2BCF">
      <w:pPr>
        <w:spacing w:after="240" w:line="360" w:lineRule="auto"/>
        <w:ind w:left="-993" w:right="-143"/>
        <w:contextualSpacing/>
        <w:jc w:val="both"/>
      </w:pPr>
      <w:r>
        <w:rPr>
          <w:b/>
        </w:rPr>
        <w:t>Ответ</w:t>
      </w:r>
      <w:r w:rsidRPr="0069406B">
        <w:t>:</w:t>
      </w:r>
      <w:r w:rsidRPr="0069406B">
        <w:t xml:space="preserve"> множество</w:t>
      </w:r>
    </w:p>
    <w:p w:rsidR="00AC2BCF" w:rsidRDefault="0069406B" w:rsidP="00AC2BCF">
      <w:pPr>
        <w:spacing w:after="240" w:line="360" w:lineRule="auto"/>
        <w:ind w:left="-993" w:right="-426"/>
        <w:contextualSpacing/>
      </w:pPr>
      <w:r>
        <w:br/>
      </w:r>
      <w:r>
        <w:rPr>
          <w:b/>
          <w:bCs/>
        </w:rPr>
        <w:t>СИНОНИМЫ</w:t>
      </w:r>
      <w:r>
        <w:t xml:space="preserve"> - это слова одной и той же части речи, близкие по значению. </w:t>
      </w:r>
      <w:r>
        <w:rPr>
          <w:b/>
          <w:bCs/>
        </w:rPr>
        <w:t> </w:t>
      </w:r>
      <w:r>
        <w:br/>
      </w:r>
      <w:r>
        <w:rPr>
          <w:b/>
          <w:bCs/>
        </w:rPr>
        <w:t>Например:</w:t>
      </w:r>
      <w:r>
        <w:rPr>
          <w:iCs/>
        </w:rPr>
        <w:t xml:space="preserve"> ученик - школьник, бежать - мчаться, трудный - сложный.</w:t>
      </w:r>
      <w:r>
        <w:br/>
      </w:r>
      <w:r>
        <w:rPr>
          <w:b/>
          <w:bCs/>
        </w:rPr>
        <w:t>СТИЛИСТИЧЕСКИ НЕЙТРАЛЬНЫЕ СЛОВА</w:t>
      </w:r>
      <w:r>
        <w:t xml:space="preserve"> - это слова, не прикреплё</w:t>
      </w:r>
      <w:r>
        <w:t>нные к определённому стилю речи, имеющие стилистические синонимы (книжные, разговорные, просторечные), на фоне которых они лишены стилистической окраски.</w:t>
      </w:r>
    </w:p>
    <w:p w:rsidR="0069406B" w:rsidRDefault="0069406B" w:rsidP="00AC2BCF">
      <w:pPr>
        <w:spacing w:line="360" w:lineRule="auto"/>
        <w:ind w:left="-902" w:right="-426"/>
        <w:contextualSpacing/>
      </w:pPr>
      <w:proofErr w:type="gramStart"/>
      <w:r>
        <w:rPr>
          <w:b/>
          <w:bCs/>
        </w:rPr>
        <w:t>Например:</w:t>
      </w:r>
      <w:r>
        <w:t xml:space="preserve"> </w:t>
      </w:r>
      <w:r>
        <w:rPr>
          <w:iCs/>
        </w:rPr>
        <w:t>слово «бродить» является нейтральным по сопоставлению с книжным «блуждать» и просторечными «шататься, шляться»; </w:t>
      </w:r>
      <w:r>
        <w:br/>
      </w:r>
      <w:r>
        <w:rPr>
          <w:iCs/>
        </w:rPr>
        <w:t>«будущий» — по сопоставлению с книжным «грядущий»; </w:t>
      </w:r>
      <w:r>
        <w:br/>
      </w:r>
      <w:r>
        <w:rPr>
          <w:iCs/>
        </w:rPr>
        <w:t>взгляд — «взор; </w:t>
      </w:r>
      <w:r>
        <w:br/>
      </w:r>
      <w:r>
        <w:rPr>
          <w:iCs/>
        </w:rPr>
        <w:t>глаза — очи</w:t>
      </w:r>
      <w:proofErr w:type="gramEnd"/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голый — нагой;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доказательство — аргумент;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душистый — благовонный — благоуханный;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 xml:space="preserve">есть — вкушать, </w:t>
      </w:r>
      <w:proofErr w:type="gramStart"/>
      <w:r>
        <w:rPr>
          <w:iCs/>
        </w:rPr>
        <w:t>жрать</w:t>
      </w:r>
      <w:proofErr w:type="gramEnd"/>
      <w:r>
        <w:rPr>
          <w:iCs/>
        </w:rPr>
        <w:t>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жаловаться — сетовать;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заботиться — радеть;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задержка — промедление, проволочка;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кудрявый — курчавый;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лгать, обманывать — врать;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мешать — препятствовать;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муж — супруг;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надежда — упование, чаяние;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напрасно — тщетно;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обещать — сулить;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обмануть — надуть;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поединок — единоборство;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смерть — кончина;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умереть — скончаться; </w:t>
      </w:r>
    </w:p>
    <w:p w:rsidR="0069406B" w:rsidRDefault="0069406B" w:rsidP="00AC2BCF">
      <w:pPr>
        <w:spacing w:line="360" w:lineRule="auto"/>
        <w:ind w:left="-902" w:right="-426"/>
        <w:contextualSpacing/>
      </w:pPr>
      <w:r>
        <w:rPr>
          <w:iCs/>
        </w:rPr>
        <w:t>хоронить — погребать.</w:t>
      </w:r>
    </w:p>
    <w:p w:rsidR="00805B31" w:rsidRPr="0069406B" w:rsidRDefault="00805B31" w:rsidP="00AC2BCF">
      <w:pPr>
        <w:ind w:right="-284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805B31" w:rsidRPr="0069406B" w:rsidSect="00AC2B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F9"/>
    <w:rsid w:val="0069406B"/>
    <w:rsid w:val="007C5DF9"/>
    <w:rsid w:val="00805B31"/>
    <w:rsid w:val="00A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2</cp:revision>
  <dcterms:created xsi:type="dcterms:W3CDTF">2014-09-29T13:52:00Z</dcterms:created>
  <dcterms:modified xsi:type="dcterms:W3CDTF">2014-09-29T14:05:00Z</dcterms:modified>
</cp:coreProperties>
</file>